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0FA" w:rsidRDefault="007715B8">
      <w:pPr>
        <w:spacing w:after="0" w:line="268" w:lineRule="auto"/>
        <w:ind w:left="10" w:hanging="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доступности и качества медицинской помощи, установленные в территориальной программе государственных гарантий бесплатного оказания гражданам медицинской помощи на соответствующий год </w:t>
      </w:r>
    </w:p>
    <w:p w:rsidR="003470FA" w:rsidRDefault="007715B8">
      <w:pPr>
        <w:spacing w:after="0"/>
        <w:ind w:left="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70FA" w:rsidRPr="007715B8" w:rsidRDefault="007715B8" w:rsidP="007715B8">
      <w:pPr>
        <w:ind w:firstLine="426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Cs w:val="28"/>
        </w:rPr>
        <w:t>Территориальной</w:t>
      </w:r>
      <w:r w:rsidRPr="007715B8">
        <w:rPr>
          <w:rFonts w:ascii="Times New Roman" w:hAnsi="Times New Roman" w:cs="Times New Roman"/>
          <w:szCs w:val="28"/>
        </w:rPr>
        <w:t xml:space="preserve"> п</w:t>
      </w:r>
      <w:r>
        <w:rPr>
          <w:rFonts w:ascii="Times New Roman" w:hAnsi="Times New Roman" w:cs="Times New Roman"/>
          <w:szCs w:val="28"/>
        </w:rPr>
        <w:t>рограммой</w:t>
      </w:r>
      <w:r w:rsidRPr="007715B8">
        <w:rPr>
          <w:rFonts w:ascii="Times New Roman" w:hAnsi="Times New Roman" w:cs="Times New Roman"/>
          <w:szCs w:val="28"/>
        </w:rPr>
        <w:t xml:space="preserve"> государственных гарантий бесплатного оказания гражданам медицинской помощи в Нижегородской области на 2024 год и на плановый период 2025 и 2026 годов</w:t>
      </w:r>
      <w:r>
        <w:rPr>
          <w:rFonts w:ascii="Times New Roman" w:hAnsi="Times New Roman" w:cs="Times New Roman"/>
          <w:szCs w:val="28"/>
        </w:rPr>
        <w:t xml:space="preserve"> </w:t>
      </w:r>
      <w:r w:rsidRPr="007715B8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целевые значения критериев доступности и качества медицинской помощи, на основе которых комплексно оценива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ется уровень и динамика следующих показателей: </w:t>
      </w:r>
    </w:p>
    <w:p w:rsidR="003470FA" w:rsidRDefault="007715B8" w:rsidP="007715B8">
      <w:pPr>
        <w:spacing w:after="53"/>
        <w:rPr>
          <w:rFonts w:eastAsia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470FA" w:rsidRDefault="003470FA">
      <w:pPr>
        <w:sectPr w:rsidR="003470FA">
          <w:pgSz w:w="11906" w:h="16838"/>
          <w:pgMar w:top="1137" w:right="851" w:bottom="1256" w:left="1702" w:header="0" w:footer="0" w:gutter="0"/>
          <w:cols w:space="720"/>
          <w:formProt w:val="0"/>
          <w:docGrid w:linePitch="100" w:charSpace="4096"/>
        </w:sectPr>
      </w:pPr>
    </w:p>
    <w:p w:rsidR="003470FA" w:rsidRDefault="007715B8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P0126_1"/>
      <w:bookmarkEnd w:id="0"/>
      <w:r>
        <w:rPr>
          <w:rFonts w:ascii="Times New Roman" w:hAnsi="Times New Roman"/>
          <w:sz w:val="24"/>
          <w:szCs w:val="24"/>
        </w:rPr>
        <w:lastRenderedPageBreak/>
        <w:t>Критериями доступности и качества медицинской помощи являются:</w:t>
      </w:r>
    </w:p>
    <w:p w:rsidR="003470FA" w:rsidRDefault="003470FA">
      <w:pPr>
        <w:sectPr w:rsidR="003470FA">
          <w:type w:val="continuous"/>
          <w:pgSz w:w="11906" w:h="16838"/>
          <w:pgMar w:top="1137" w:right="851" w:bottom="1256" w:left="1702" w:header="0" w:footer="0" w:gutter="0"/>
          <w:cols w:space="720"/>
          <w:formProt w:val="0"/>
          <w:docGrid w:linePitch="100" w:charSpace="4096"/>
        </w:sectPr>
      </w:pPr>
    </w:p>
    <w:p w:rsidR="003470FA" w:rsidRDefault="007715B8">
      <w:pPr>
        <w:spacing w:after="0"/>
        <w:rPr>
          <w:rFonts w:ascii="Times New Roman" w:hAnsi="Times New Roman"/>
          <w:sz w:val="24"/>
          <w:szCs w:val="24"/>
        </w:rPr>
      </w:pPr>
      <w:bookmarkStart w:id="1" w:name="P0127"/>
      <w:bookmarkEnd w:id="1"/>
      <w:r w:rsidRPr="007715B8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2442C876" wp14:editId="16487387">
            <wp:extent cx="5816561" cy="692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73" t="16142" r="27028" b="11897"/>
                    <a:stretch/>
                  </pic:blipFill>
                  <pic:spPr bwMode="auto">
                    <a:xfrm>
                      <a:off x="0" y="0"/>
                      <a:ext cx="5856836" cy="697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5B8" w:rsidRDefault="007715B8">
      <w:pPr>
        <w:pStyle w:val="a4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bookmarkStart w:id="2" w:name="P0128_1"/>
      <w:bookmarkEnd w:id="2"/>
      <w:r>
        <w:rPr>
          <w:noProof/>
        </w:rPr>
        <w:lastRenderedPageBreak/>
        <w:drawing>
          <wp:inline distT="0" distB="0" distL="0" distR="0" wp14:anchorId="19B7EE89" wp14:editId="73B4A9EC">
            <wp:extent cx="5910783" cy="911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93" t="6465" r="6340" b="6427"/>
                    <a:stretch/>
                  </pic:blipFill>
                  <pic:spPr bwMode="auto">
                    <a:xfrm>
                      <a:off x="0" y="0"/>
                      <a:ext cx="5915172" cy="912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5B8" w:rsidRDefault="007715B8">
      <w:pPr>
        <w:pStyle w:val="a4"/>
        <w:spacing w:after="0"/>
        <w:jc w:val="both"/>
        <w:rPr>
          <w:rFonts w:ascii="Times New Roman" w:hAnsi="Times New Roman"/>
          <w:color w:val="444444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AEACED" wp14:editId="04A4015E">
            <wp:extent cx="5923136" cy="91344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33" t="6351" r="6500" b="6541"/>
                    <a:stretch/>
                  </pic:blipFill>
                  <pic:spPr bwMode="auto">
                    <a:xfrm>
                      <a:off x="0" y="0"/>
                      <a:ext cx="5928159" cy="914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0FA" w:rsidRDefault="007715B8" w:rsidP="007715B8">
      <w:pPr>
        <w:pStyle w:val="a4"/>
        <w:spacing w:after="0"/>
        <w:jc w:val="both"/>
        <w:sectPr w:rsidR="003470FA">
          <w:type w:val="continuous"/>
          <w:pgSz w:w="11906" w:h="16838"/>
          <w:pgMar w:top="1137" w:right="851" w:bottom="1256" w:left="1702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5FEEFD7B" wp14:editId="1B163552">
            <wp:extent cx="5983583" cy="925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794" t="6465" r="6500" b="6313"/>
                    <a:stretch/>
                  </pic:blipFill>
                  <pic:spPr bwMode="auto">
                    <a:xfrm>
                      <a:off x="0" y="0"/>
                      <a:ext cx="5988623" cy="926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15B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BA4875" wp14:editId="69FE98AE">
            <wp:extent cx="6010141" cy="426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72" t="6351" r="6340" b="53384"/>
                    <a:stretch/>
                  </pic:blipFill>
                  <pic:spPr bwMode="auto">
                    <a:xfrm>
                      <a:off x="0" y="0"/>
                      <a:ext cx="6017767" cy="427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3470FA" w:rsidRDefault="003470FA">
      <w:pPr>
        <w:spacing w:after="0" w:line="268" w:lineRule="auto"/>
        <w:ind w:left="10" w:right="7" w:hanging="10"/>
        <w:jc w:val="center"/>
        <w:rPr>
          <w:rFonts w:eastAsia="Times New Roman" w:cs="Times New Roman"/>
          <w:b/>
        </w:rPr>
      </w:pPr>
      <w:bookmarkStart w:id="3" w:name="_GoBack"/>
      <w:bookmarkEnd w:id="3"/>
    </w:p>
    <w:sectPr w:rsidR="003470FA">
      <w:type w:val="continuous"/>
      <w:pgSz w:w="11906" w:h="16838"/>
      <w:pgMar w:top="1137" w:right="851" w:bottom="1256" w:left="1702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0FA"/>
    <w:rsid w:val="003470FA"/>
    <w:rsid w:val="0077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4B464"/>
  <w15:docId w15:val="{6BDF81FF-2DA7-4B99-A7B4-58C994C0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8">
    <w:name w:val="Содержимое таблицы"/>
    <w:basedOn w:val="a"/>
    <w:qFormat/>
    <w:pPr>
      <w:suppressLineNumbers/>
    </w:pPr>
  </w:style>
  <w:style w:type="paragraph" w:customStyle="1" w:styleId="a9">
    <w:name w:val="Заголовок таблицы"/>
    <w:basedOn w:val="a8"/>
    <w:qFormat/>
    <w:pPr>
      <w:jc w:val="center"/>
    </w:pPr>
    <w:rPr>
      <w:b/>
      <w:bCs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71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715B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dc:description/>
  <cp:lastModifiedBy>darina</cp:lastModifiedBy>
  <cp:revision>5</cp:revision>
  <cp:lastPrinted>2024-01-19T09:06:00Z</cp:lastPrinted>
  <dcterms:created xsi:type="dcterms:W3CDTF">2022-02-10T07:48:00Z</dcterms:created>
  <dcterms:modified xsi:type="dcterms:W3CDTF">2024-01-19T09:09:00Z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